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1C5C6D" w14:paraId="7302D576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D9B6699" w14:textId="77777777" w:rsidR="00041727" w:rsidRPr="001C5C6D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DBBAEFB" w14:textId="77777777" w:rsidR="00041727" w:rsidRPr="001C5C6D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1C5C6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266959A" wp14:editId="4486265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C5C6D">
              <w:rPr>
                <w:rStyle w:val="StyleComplex11ptBoldAccent1"/>
                <w:lang w:val="es-ES"/>
              </w:rPr>
              <w:t>Organización Meteorológica Mundial</w:t>
            </w:r>
          </w:p>
          <w:p w14:paraId="5434C440" w14:textId="77777777" w:rsidR="00041727" w:rsidRPr="001C5C6D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C5C6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759A8D7" w14:textId="77777777" w:rsidR="00041727" w:rsidRPr="001C5C6D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5AEEE90" w14:textId="5A941724" w:rsidR="00041727" w:rsidRPr="001C5C6D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A3D92" w:rsidRPr="001C5C6D">
              <w:rPr>
                <w:b/>
                <w:color w:val="365F91"/>
                <w:lang w:val="es-ES"/>
              </w:rPr>
              <w:t>4.4(3)</w:t>
            </w:r>
          </w:p>
        </w:tc>
      </w:tr>
      <w:tr w:rsidR="00041727" w:rsidRPr="001C5C6D" w14:paraId="2E1C9085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C41730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3BA6813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137805D" w14:textId="362A0329" w:rsidR="00041727" w:rsidRPr="001C5C6D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1C5C6D">
              <w:rPr>
                <w:lang w:val="es-ES"/>
              </w:rPr>
              <w:t>Presentado por</w:t>
            </w:r>
            <w:r w:rsidR="00041727" w:rsidRPr="001C5C6D">
              <w:rPr>
                <w:lang w:val="es-ES"/>
              </w:rPr>
              <w:t>:</w:t>
            </w:r>
            <w:r w:rsidR="00041727" w:rsidRPr="001C5C6D">
              <w:rPr>
                <w:lang w:val="es-ES"/>
              </w:rPr>
              <w:br/>
            </w:r>
            <w:r w:rsidR="000A3D92" w:rsidRPr="001C5C6D">
              <w:rPr>
                <w:bCs/>
                <w:color w:val="365F91"/>
                <w:lang w:val="es-ES"/>
              </w:rPr>
              <w:t>Secretario General</w:t>
            </w:r>
          </w:p>
          <w:p w14:paraId="394432FF" w14:textId="420C561F" w:rsidR="00041727" w:rsidRPr="001C5C6D" w:rsidRDefault="000A3D92" w:rsidP="00527225">
            <w:pPr>
              <w:pStyle w:val="StyleComplexTahomaComplex11ptAccent1RightAfter-"/>
              <w:rPr>
                <w:lang w:val="es-ES"/>
              </w:rPr>
            </w:pPr>
            <w:r w:rsidRPr="001C5C6D">
              <w:rPr>
                <w:bCs/>
                <w:color w:val="365F91"/>
                <w:lang w:val="es-ES"/>
              </w:rPr>
              <w:t>19</w:t>
            </w:r>
            <w:r w:rsidR="00527225" w:rsidRPr="001C5C6D">
              <w:rPr>
                <w:lang w:val="es-ES"/>
              </w:rPr>
              <w:t>.</w:t>
            </w:r>
            <w:r w:rsidRPr="001C5C6D">
              <w:rPr>
                <w:bCs/>
                <w:color w:val="365F91"/>
                <w:lang w:val="es-ES"/>
              </w:rPr>
              <w:t>IV</w:t>
            </w:r>
            <w:r w:rsidR="00A41E35" w:rsidRPr="001C5C6D">
              <w:rPr>
                <w:lang w:val="es-ES"/>
              </w:rPr>
              <w:t>.202</w:t>
            </w:r>
            <w:r w:rsidR="00C42ABF" w:rsidRPr="001C5C6D">
              <w:rPr>
                <w:lang w:val="es-ES"/>
              </w:rPr>
              <w:t>3</w:t>
            </w:r>
          </w:p>
          <w:p w14:paraId="086537DB" w14:textId="77777777" w:rsidR="00041727" w:rsidRPr="001C5C6D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18E10E7E" w14:textId="736F660F" w:rsidR="00C4470F" w:rsidRPr="001C5C6D" w:rsidRDefault="001527A3" w:rsidP="00514EAC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</w:t>
      </w:r>
      <w:r w:rsidRPr="001C5C6D">
        <w:rPr>
          <w:b/>
          <w:lang w:val="es-ES"/>
        </w:rPr>
        <w:t xml:space="preserve"> DEL ORDEN DEL DÍA:</w:t>
      </w:r>
      <w:r w:rsidR="00A41E35" w:rsidRPr="001C5C6D">
        <w:rPr>
          <w:b/>
          <w:lang w:val="es-ES"/>
        </w:rPr>
        <w:tab/>
      </w:r>
      <w:r w:rsidR="000A3D92" w:rsidRPr="001C5C6D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>a largo plazo</w:t>
      </w:r>
    </w:p>
    <w:p w14:paraId="0CF5B8E4" w14:textId="1A044886" w:rsidR="001527A3" w:rsidRPr="001C5C6D" w:rsidRDefault="001527A3" w:rsidP="001527A3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4.4</w:t>
      </w:r>
      <w:r w:rsidRPr="001C5C6D">
        <w:rPr>
          <w:b/>
          <w:lang w:val="es-ES"/>
        </w:rPr>
        <w:t>:</w:t>
      </w:r>
      <w:r w:rsidRPr="001C5C6D">
        <w:rPr>
          <w:b/>
          <w:lang w:val="es-ES"/>
        </w:rPr>
        <w:tab/>
      </w:r>
      <w:r w:rsidR="000A3D92" w:rsidRPr="001C5C6D">
        <w:rPr>
          <w:b/>
          <w:lang w:val="es-ES"/>
        </w:rPr>
        <w:t>Desarrollo de capacidad</w:t>
      </w:r>
    </w:p>
    <w:p w14:paraId="4CF58A39" w14:textId="315EEAB0" w:rsidR="00814CC6" w:rsidRPr="001C5C6D" w:rsidRDefault="000A3D9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1C5C6D">
        <w:rPr>
          <w:lang w:val="es-ES"/>
        </w:rPr>
        <w:t xml:space="preserve">OTROS ASUNTOS RELACIONADOS </w:t>
      </w:r>
      <w:r w:rsidR="0030402C" w:rsidRPr="001C5C6D">
        <w:rPr>
          <w:lang w:val="es-ES"/>
        </w:rPr>
        <w:br/>
      </w:r>
      <w:r w:rsidRPr="001C5C6D">
        <w:rPr>
          <w:lang w:val="es-ES"/>
        </w:rPr>
        <w:t>CON EL DESARROLLO DE CAPACIDAD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D16FD1" w14:paraId="1E57D57D" w14:textId="77777777" w:rsidTr="008D34AF">
        <w:trPr>
          <w:jc w:val="center"/>
        </w:trPr>
        <w:tc>
          <w:tcPr>
            <w:tcW w:w="9526" w:type="dxa"/>
          </w:tcPr>
          <w:p w14:paraId="02C498C2" w14:textId="77777777" w:rsidR="00D262BA" w:rsidRPr="001C5C6D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1C5C6D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B24FB1B" w14:textId="3C6237D7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Documento presentado por: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el Secretario General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64C2103A" w14:textId="04DE2DB7" w:rsidR="00D262BA" w:rsidRPr="001C5C6D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1C5C6D">
              <w:rPr>
                <w:b/>
                <w:bCs/>
                <w:lang w:val="es-ES"/>
              </w:rPr>
              <w:t xml:space="preserve">Objetivo estratégico para 2020-2023: </w:t>
            </w:r>
            <w:r w:rsidR="00CC79C3">
              <w:rPr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1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Mejora de la atención de las necesidades de la sociedad</w:t>
            </w:r>
            <w:r w:rsidR="005F705B" w:rsidRPr="001C5C6D">
              <w:rPr>
                <w:bCs/>
                <w:lang w:val="es-ES"/>
              </w:rPr>
              <w:t xml:space="preserve">; </w:t>
            </w:r>
            <w:r w:rsidR="00CC79C3">
              <w:rPr>
                <w:bCs/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2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Mejora de las observaciones y las predicciones del sistema Tierra</w:t>
            </w:r>
            <w:r w:rsidR="005F705B" w:rsidRPr="001C5C6D">
              <w:rPr>
                <w:bCs/>
                <w:lang w:val="es-ES"/>
              </w:rPr>
              <w:t>;</w:t>
            </w:r>
            <w:r w:rsidR="00A1017C" w:rsidRPr="001C5C6D">
              <w:rPr>
                <w:bCs/>
                <w:lang w:val="es-ES"/>
              </w:rPr>
              <w:t xml:space="preserve"> y </w:t>
            </w:r>
            <w:r w:rsidR="005F705B" w:rsidRPr="001C5C6D">
              <w:rPr>
                <w:bCs/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4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Eliminación de las deficiencias de capacidad en los servicios meteorológicos, climáticos e hidrológicos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03F5749D" w14:textId="1653EFA7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Consecuencias financieras y administrativas: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dentro de los parámetros del Plan Estratégico y del Plan de Funcionamiento para 2023</w:t>
            </w:r>
            <w:r w:rsidR="00072A16" w:rsidRPr="001C5C6D">
              <w:rPr>
                <w:bCs/>
                <w:lang w:val="es-ES"/>
              </w:rPr>
              <w:t>-</w:t>
            </w:r>
            <w:r w:rsidR="00A1017C" w:rsidRPr="001C5C6D">
              <w:rPr>
                <w:bCs/>
                <w:lang w:val="es-ES"/>
              </w:rPr>
              <w:t>2027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7A8761F4" w14:textId="37FACA92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Principales encargados de la ejecución: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 xml:space="preserve">los Miembros, en colaboración con el Grupo de Expertos del Consejo Ejecutivo sobre Desarrollo de Capacidad </w:t>
            </w:r>
            <w:r w:rsidR="00072A16" w:rsidRPr="001C5C6D">
              <w:rPr>
                <w:bCs/>
                <w:lang w:val="es-ES"/>
              </w:rPr>
              <w:t xml:space="preserve">(EC-CDP) </w:t>
            </w:r>
            <w:r w:rsidR="00A1017C" w:rsidRPr="001C5C6D">
              <w:rPr>
                <w:bCs/>
                <w:lang w:val="es-ES"/>
              </w:rPr>
              <w:t>y la Secretaría de la Organización Meteorológica Mundial</w:t>
            </w:r>
            <w:r w:rsidR="00C20ED2" w:rsidRPr="001C5C6D">
              <w:rPr>
                <w:bCs/>
                <w:lang w:val="es-ES"/>
              </w:rPr>
              <w:t xml:space="preserve"> (OMM)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36C5D350" w14:textId="6CC0D472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Cronograma: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2023</w:t>
            </w:r>
            <w:r w:rsidR="00C20ED2" w:rsidRPr="001C5C6D">
              <w:rPr>
                <w:bCs/>
                <w:lang w:val="es-ES"/>
              </w:rPr>
              <w:t>-</w:t>
            </w:r>
            <w:r w:rsidR="00A1017C" w:rsidRPr="001C5C6D">
              <w:rPr>
                <w:bCs/>
                <w:lang w:val="es-ES"/>
              </w:rPr>
              <w:t>2027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5E487FB3" w14:textId="54D3ED50" w:rsidR="00D262BA" w:rsidRPr="001C5C6D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1C5C6D">
              <w:rPr>
                <w:b/>
                <w:bCs/>
                <w:lang w:val="es-ES"/>
              </w:rPr>
              <w:t>Medida prevista: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aprobar el proyecto de Resolución 4.4(3)/1 (Cg-19)</w:t>
            </w:r>
            <w:r w:rsidR="008D34AF" w:rsidRPr="001C5C6D">
              <w:rPr>
                <w:bCs/>
                <w:lang w:val="es-ES"/>
              </w:rPr>
              <w:t>.</w:t>
            </w:r>
          </w:p>
        </w:tc>
      </w:tr>
    </w:tbl>
    <w:p w14:paraId="2AA5DF9F" w14:textId="77777777" w:rsidR="00D262BA" w:rsidRPr="001C5C6D" w:rsidRDefault="00D262BA" w:rsidP="00EC7CF5">
      <w:pPr>
        <w:pStyle w:val="WMOBodyText"/>
        <w:spacing w:before="0"/>
        <w:rPr>
          <w:lang w:val="es-ES"/>
        </w:rPr>
      </w:pPr>
    </w:p>
    <w:p w14:paraId="3880ADFB" w14:textId="77777777" w:rsidR="0047720E" w:rsidRPr="001C5C6D" w:rsidRDefault="00B01B02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3B9F3A25" w14:textId="39DEFB30" w:rsidR="0047720E" w:rsidRPr="001C5C6D" w:rsidRDefault="00C20ED2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1C5C6D">
        <w:rPr>
          <w:b/>
          <w:bCs/>
          <w:sz w:val="22"/>
          <w:szCs w:val="22"/>
          <w:lang w:val="es-ES"/>
        </w:rPr>
        <w:lastRenderedPageBreak/>
        <w:t>CONSIDERACIONES</w:t>
      </w:r>
      <w:r w:rsidR="0047720E" w:rsidRPr="001C5C6D">
        <w:rPr>
          <w:b/>
          <w:bCs/>
          <w:sz w:val="22"/>
          <w:szCs w:val="22"/>
          <w:lang w:val="es-ES"/>
        </w:rPr>
        <w:t xml:space="preserve"> GENERAL</w:t>
      </w:r>
      <w:r w:rsidRPr="001C5C6D">
        <w:rPr>
          <w:b/>
          <w:bCs/>
          <w:sz w:val="22"/>
          <w:szCs w:val="22"/>
          <w:lang w:val="es-ES"/>
        </w:rPr>
        <w:t>ES</w:t>
      </w:r>
      <w:r w:rsidR="00D16FD1">
        <w:rPr>
          <w:b/>
          <w:bCs/>
          <w:sz w:val="22"/>
          <w:szCs w:val="22"/>
          <w:lang w:val="es-ES"/>
        </w:rPr>
        <w:t xml:space="preserve"> </w:t>
      </w:r>
    </w:p>
    <w:p w14:paraId="712FC400" w14:textId="26079A27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El desarrollo de capacidad es una parte fundamental del programa y de las actividades de la Organización</w:t>
      </w:r>
      <w:r w:rsidR="007A76E1" w:rsidRPr="001C5C6D">
        <w:rPr>
          <w:lang w:val="es-ES"/>
        </w:rPr>
        <w:t xml:space="preserve"> Meteorológica Mundial (OMM)</w:t>
      </w:r>
      <w:r w:rsidR="000E488E">
        <w:rPr>
          <w:lang w:val="es-ES"/>
        </w:rPr>
        <w:t xml:space="preserve">. Permite </w:t>
      </w:r>
      <w:r w:rsidRPr="001C5C6D">
        <w:rPr>
          <w:lang w:val="es-ES"/>
        </w:rPr>
        <w:t>brinda</w:t>
      </w:r>
      <w:r w:rsidR="000E488E">
        <w:rPr>
          <w:lang w:val="es-ES"/>
        </w:rPr>
        <w:t>r</w:t>
      </w:r>
      <w:r w:rsidRPr="001C5C6D">
        <w:rPr>
          <w:lang w:val="es-ES"/>
        </w:rPr>
        <w:t xml:space="preserve"> apoyo a los Miembros que lo necesiten y fomenta la colaboración. La OMM </w:t>
      </w:r>
      <w:r w:rsidR="00B649DE" w:rsidRPr="001C5C6D">
        <w:rPr>
          <w:lang w:val="es-ES"/>
        </w:rPr>
        <w:t xml:space="preserve">aborda </w:t>
      </w:r>
      <w:r w:rsidRPr="001C5C6D">
        <w:rPr>
          <w:lang w:val="es-ES"/>
        </w:rPr>
        <w:t>las cuestiones y las actividades relacionadas con el desarrollo de capacidad desde las perspectivas de</w:t>
      </w:r>
      <w:r w:rsidR="008E20CF" w:rsidRPr="001C5C6D">
        <w:rPr>
          <w:lang w:val="es-ES"/>
        </w:rPr>
        <w:t>:</w:t>
      </w:r>
      <w:r w:rsidRPr="001C5C6D">
        <w:rPr>
          <w:lang w:val="es-ES"/>
        </w:rPr>
        <w:t xml:space="preserve"> a) la elaboración y la </w:t>
      </w:r>
      <w:r w:rsidR="008E20CF" w:rsidRPr="001C5C6D">
        <w:rPr>
          <w:lang w:val="es-ES"/>
        </w:rPr>
        <w:t xml:space="preserve">aplicación </w:t>
      </w:r>
      <w:r w:rsidRPr="001C5C6D">
        <w:rPr>
          <w:lang w:val="es-ES"/>
        </w:rPr>
        <w:t>de políticas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b) el desarrollo y el mantenimiento de las competencias necesarias en materia de recursos humanos y de conocimientos científicos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c) el desarrollo y el mantenimiento de la infraestructura necesaria para prestar servicios adecuados</w:t>
      </w:r>
      <w:r w:rsidR="00DE278B" w:rsidRPr="001C5C6D">
        <w:rPr>
          <w:lang w:val="es-ES"/>
        </w:rPr>
        <w:t>;</w:t>
      </w:r>
      <w:r w:rsidRPr="001C5C6D">
        <w:rPr>
          <w:lang w:val="es-ES"/>
        </w:rPr>
        <w:t xml:space="preserve"> y d) la cooperación mediante la movilización de recursos y los proyectos voluntarios.</w:t>
      </w:r>
    </w:p>
    <w:p w14:paraId="507F3028" w14:textId="13542E49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Debido a que el desarrollo de capacidad abarca todos los programas de la OMM, e</w:t>
      </w:r>
      <w:r w:rsidR="00DE278B" w:rsidRPr="001C5C6D">
        <w:rPr>
          <w:lang w:val="es-ES"/>
        </w:rPr>
        <w:t xml:space="preserve">l presente </w:t>
      </w:r>
      <w:r w:rsidRPr="001C5C6D">
        <w:rPr>
          <w:lang w:val="es-ES"/>
        </w:rPr>
        <w:t xml:space="preserve">documento se ocupa de forma integrada de los aspectos relacionados con las iniciativas y actividades de desarrollo de capacidad únicamente. En este sentido, el presente documento incluye recomendaciones </w:t>
      </w:r>
      <w:r w:rsidR="00397D08" w:rsidRPr="001C5C6D">
        <w:rPr>
          <w:lang w:val="es-ES"/>
        </w:rPr>
        <w:t xml:space="preserve">destinadas </w:t>
      </w:r>
      <w:r w:rsidRPr="001C5C6D">
        <w:rPr>
          <w:lang w:val="es-ES"/>
        </w:rPr>
        <w:t xml:space="preserve">a los Miembros, el Secretario General, las comisiones técnicas, la Junta de Investigación y el Grupo de Coordinación Hidrológica acerca de las medidas y las actividades convenientes para incrementar la capacidad de los Miembros para hacer frente a los </w:t>
      </w:r>
      <w:r w:rsidR="00397D08" w:rsidRPr="001C5C6D">
        <w:rPr>
          <w:lang w:val="es-ES"/>
        </w:rPr>
        <w:t xml:space="preserve">desafíos </w:t>
      </w:r>
      <w:r w:rsidRPr="001C5C6D">
        <w:rPr>
          <w:lang w:val="es-ES"/>
        </w:rPr>
        <w:t>relacionados con el tiempo, el clima y el agua, en particular desde la perspectiva de la iniciativa Alertas Tempranas para Todos.</w:t>
      </w:r>
    </w:p>
    <w:p w14:paraId="3A67479F" w14:textId="77777777" w:rsidR="00CE42AC" w:rsidRPr="001C5C6D" w:rsidRDefault="00CE42AC" w:rsidP="00796C69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1C5C6D">
        <w:rPr>
          <w:b/>
          <w:bCs/>
          <w:lang w:val="es-ES"/>
        </w:rPr>
        <w:t>Medida prevista</w:t>
      </w:r>
    </w:p>
    <w:p w14:paraId="640D21F4" w14:textId="2E5EE014" w:rsidR="0047720E" w:rsidRPr="001C5C6D" w:rsidRDefault="00796C69" w:rsidP="00CE42AC">
      <w:pPr>
        <w:tabs>
          <w:tab w:val="clear" w:pos="1134"/>
        </w:tabs>
        <w:spacing w:before="240" w:after="240"/>
        <w:jc w:val="left"/>
        <w:rPr>
          <w:lang w:val="es-ES"/>
        </w:rPr>
      </w:pPr>
      <w:r w:rsidRPr="001C5C6D">
        <w:rPr>
          <w:lang w:val="es-ES"/>
        </w:rPr>
        <w:t>En virtud de lo que antecede</w:t>
      </w:r>
      <w:r w:rsidR="00CE42AC" w:rsidRPr="001C5C6D">
        <w:rPr>
          <w:lang w:val="es-ES"/>
        </w:rPr>
        <w:t>, puede que el Consejo desee aprobar el proyecto de Resolución</w:t>
      </w:r>
      <w:r w:rsidRPr="001C5C6D">
        <w:rPr>
          <w:lang w:val="es-ES"/>
        </w:rPr>
        <w:t> </w:t>
      </w:r>
      <w:r w:rsidR="00CE42AC" w:rsidRPr="001C5C6D">
        <w:rPr>
          <w:lang w:val="es-ES"/>
        </w:rPr>
        <w:t>4.4(3)/1.</w:t>
      </w:r>
    </w:p>
    <w:p w14:paraId="66DC6BAC" w14:textId="77777777" w:rsidR="0047720E" w:rsidRPr="001C5C6D" w:rsidRDefault="0047720E" w:rsidP="0047720E">
      <w:pPr>
        <w:spacing w:before="480"/>
        <w:jc w:val="center"/>
        <w:rPr>
          <w:lang w:val="es-ES"/>
        </w:rPr>
      </w:pPr>
      <w:r w:rsidRPr="001C5C6D">
        <w:rPr>
          <w:lang w:val="es-ES"/>
        </w:rPr>
        <w:t>___________</w:t>
      </w:r>
    </w:p>
    <w:p w14:paraId="311BA41D" w14:textId="77777777" w:rsidR="0047720E" w:rsidRPr="001C5C6D" w:rsidRDefault="0047720E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0C73C554" w14:textId="49328393" w:rsidR="00814CC6" w:rsidRPr="001C5C6D" w:rsidRDefault="001527A3" w:rsidP="001D3CFB">
      <w:pPr>
        <w:pStyle w:val="Heading1"/>
        <w:rPr>
          <w:lang w:val="es-ES"/>
        </w:rPr>
      </w:pPr>
      <w:r w:rsidRPr="001C5C6D">
        <w:rPr>
          <w:lang w:val="es-ES"/>
        </w:rPr>
        <w:lastRenderedPageBreak/>
        <w:t>PROYECTO DE RESOLUCIÓN</w:t>
      </w:r>
    </w:p>
    <w:p w14:paraId="5065E45B" w14:textId="68300451" w:rsidR="00814CC6" w:rsidRPr="001C5C6D" w:rsidRDefault="001527A3" w:rsidP="001527A3">
      <w:pPr>
        <w:pStyle w:val="Heading2"/>
        <w:rPr>
          <w:lang w:val="es-ES"/>
        </w:rPr>
      </w:pPr>
      <w:r w:rsidRPr="001C5C6D">
        <w:rPr>
          <w:lang w:val="es-ES"/>
        </w:rPr>
        <w:t xml:space="preserve">Proyecto de Resolución </w:t>
      </w:r>
      <w:r w:rsidR="005A6D74" w:rsidRPr="001C5C6D">
        <w:rPr>
          <w:lang w:val="es-ES"/>
        </w:rPr>
        <w:t>4.4(3)</w:t>
      </w:r>
      <w:r w:rsidRPr="001C5C6D">
        <w:rPr>
          <w:lang w:val="es-ES"/>
        </w:rPr>
        <w:t>/1</w:t>
      </w:r>
      <w:r w:rsidR="00814CC6" w:rsidRPr="001C5C6D">
        <w:rPr>
          <w:lang w:val="es-ES"/>
        </w:rPr>
        <w:t xml:space="preserve"> </w:t>
      </w:r>
      <w:r w:rsidR="00A41E35" w:rsidRPr="001C5C6D">
        <w:rPr>
          <w:lang w:val="es-ES"/>
        </w:rPr>
        <w:t>(</w:t>
      </w:r>
      <w:r w:rsidR="001E6FA8" w:rsidRPr="001C5C6D">
        <w:rPr>
          <w:lang w:val="es-ES"/>
        </w:rPr>
        <w:t>Cg-19</w:t>
      </w:r>
      <w:r w:rsidR="00A41E35" w:rsidRPr="001C5C6D">
        <w:rPr>
          <w:lang w:val="es-ES"/>
        </w:rPr>
        <w:t>)</w:t>
      </w:r>
    </w:p>
    <w:p w14:paraId="6FF663C7" w14:textId="73F5AD15" w:rsidR="00814CC6" w:rsidRPr="001C5C6D" w:rsidRDefault="002857C0" w:rsidP="001D3CFB">
      <w:pPr>
        <w:pStyle w:val="Heading2"/>
        <w:rPr>
          <w:lang w:val="es-ES"/>
        </w:rPr>
      </w:pPr>
      <w:r w:rsidRPr="001C5C6D">
        <w:rPr>
          <w:lang w:val="es-ES"/>
        </w:rPr>
        <w:t>Otros asuntos relacionados con el desarrollo de capacidad</w:t>
      </w:r>
    </w:p>
    <w:p w14:paraId="5A5EB8A3" w14:textId="77777777" w:rsidR="002204FD" w:rsidRPr="001C5C6D" w:rsidRDefault="001E6FA8" w:rsidP="003245D3">
      <w:pPr>
        <w:pStyle w:val="WMOBodyText"/>
        <w:rPr>
          <w:lang w:val="es-ES"/>
        </w:rPr>
      </w:pPr>
      <w:r w:rsidRPr="001C5C6D">
        <w:rPr>
          <w:lang w:val="es-ES"/>
        </w:rPr>
        <w:t>El CONGRESO METEOROLÓGICO MUNDIAL</w:t>
      </w:r>
      <w:r w:rsidR="001527A3" w:rsidRPr="001C5C6D">
        <w:rPr>
          <w:lang w:val="es-ES"/>
        </w:rPr>
        <w:t>,</w:t>
      </w:r>
    </w:p>
    <w:p w14:paraId="25039497" w14:textId="77777777" w:rsidR="002857C0" w:rsidRPr="001C5C6D" w:rsidRDefault="002857C0" w:rsidP="002857C0">
      <w:pPr>
        <w:pStyle w:val="WMOBodyText"/>
        <w:rPr>
          <w:bCs/>
          <w:lang w:val="es-ES"/>
        </w:rPr>
      </w:pPr>
      <w:r w:rsidRPr="001C5C6D">
        <w:rPr>
          <w:b/>
          <w:bCs/>
          <w:lang w:val="es-ES"/>
        </w:rPr>
        <w:t>Recordando</w:t>
      </w:r>
      <w:r w:rsidRPr="001C5C6D">
        <w:rPr>
          <w:lang w:val="es-ES"/>
        </w:rPr>
        <w:t>:</w:t>
      </w:r>
    </w:p>
    <w:p w14:paraId="15683841" w14:textId="74A5EE15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1)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2" w:anchor="page=157" w:history="1">
        <w:r w:rsidR="002857C0" w:rsidRPr="001C5C6D">
          <w:rPr>
            <w:rStyle w:val="Hyperlink"/>
            <w:lang w:val="es-ES"/>
          </w:rPr>
          <w:t>Decisión 11 (EC-72)</w:t>
        </w:r>
      </w:hyperlink>
      <w:r w:rsidR="002857C0" w:rsidRPr="001C5C6D">
        <w:rPr>
          <w:lang w:val="es-ES"/>
        </w:rPr>
        <w:t xml:space="preserve"> — Ampliar las asociaciones eficaces y alcance, envergadura y progresos realizados en los proyectos de desarrollo de la Organización Meteorológica Mundial,</w:t>
      </w:r>
    </w:p>
    <w:p w14:paraId="5A42CF75" w14:textId="76D8C261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2)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3" w:anchor="page=163" w:history="1">
        <w:r w:rsidR="002857C0" w:rsidRPr="001C5C6D">
          <w:rPr>
            <w:rStyle w:val="Hyperlink"/>
            <w:lang w:val="es-ES"/>
          </w:rPr>
          <w:t>Decisión 13 (EC-72)</w:t>
        </w:r>
      </w:hyperlink>
      <w:r w:rsidR="002857C0" w:rsidRPr="001C5C6D">
        <w:rPr>
          <w:lang w:val="es-ES"/>
        </w:rPr>
        <w:t xml:space="preserve"> — Perfeccionamiento y mantenimiento de las competencias y conocimientos básicos,</w:t>
      </w:r>
    </w:p>
    <w:p w14:paraId="501D9E09" w14:textId="283AE7BB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3)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4" w:history="1">
        <w:r w:rsidR="002857C0" w:rsidRPr="001C5C6D">
          <w:rPr>
            <w:rStyle w:val="Hyperlink"/>
            <w:lang w:val="es-ES"/>
          </w:rPr>
          <w:t>Decisión 3.4(1)/1 (EC-76)</w:t>
        </w:r>
      </w:hyperlink>
      <w:r w:rsidR="002857C0" w:rsidRPr="001C5C6D">
        <w:rPr>
          <w:lang w:val="es-ES"/>
        </w:rPr>
        <w:t xml:space="preserve"> — Recomendaciones del Grupo de Expertos del Consejo Ejecutivo sobre Desarrollo de Capacidad,</w:t>
      </w:r>
    </w:p>
    <w:p w14:paraId="1B4493A4" w14:textId="16F74C68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4)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5" w:history="1">
        <w:r w:rsidR="002857C0" w:rsidRPr="001C5C6D">
          <w:rPr>
            <w:rStyle w:val="Hyperlink"/>
            <w:lang w:val="es-ES"/>
          </w:rPr>
          <w:t>Recomendación 3.4(1)/1 (EC-76)</w:t>
        </w:r>
      </w:hyperlink>
      <w:r w:rsidR="002857C0" w:rsidRPr="001C5C6D">
        <w:rPr>
          <w:lang w:val="es-ES"/>
        </w:rPr>
        <w:t xml:space="preserve"> — Estrategia de </w:t>
      </w:r>
      <w:r w:rsidR="009B2916" w:rsidRPr="001C5C6D">
        <w:rPr>
          <w:lang w:val="es-ES"/>
        </w:rPr>
        <w:t>D</w:t>
      </w:r>
      <w:r w:rsidR="002857C0" w:rsidRPr="001C5C6D">
        <w:rPr>
          <w:lang w:val="es-ES"/>
        </w:rPr>
        <w:t xml:space="preserve">esarrollo de </w:t>
      </w:r>
      <w:r w:rsidR="009B2916" w:rsidRPr="001C5C6D">
        <w:rPr>
          <w:lang w:val="es-ES"/>
        </w:rPr>
        <w:t>C</w:t>
      </w:r>
      <w:r w:rsidR="002857C0" w:rsidRPr="001C5C6D">
        <w:rPr>
          <w:lang w:val="es-ES"/>
        </w:rPr>
        <w:t xml:space="preserve">apacidad de la </w:t>
      </w:r>
      <w:r w:rsidR="00823CA2" w:rsidRPr="001C5C6D">
        <w:rPr>
          <w:lang w:val="es-ES"/>
        </w:rPr>
        <w:t>Organización Meteorológica Mundial</w:t>
      </w:r>
      <w:r w:rsidR="002857C0" w:rsidRPr="001C5C6D">
        <w:rPr>
          <w:lang w:val="es-ES"/>
        </w:rPr>
        <w:t>,</w:t>
      </w:r>
    </w:p>
    <w:p w14:paraId="30E0C249" w14:textId="5E19985F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5)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el </w:t>
      </w:r>
      <w:hyperlink r:id="rId16" w:history="1">
        <w:r w:rsidR="002857C0" w:rsidRPr="001C5C6D">
          <w:rPr>
            <w:rStyle w:val="Hyperlink"/>
            <w:lang w:val="es-ES"/>
          </w:rPr>
          <w:t>proyecto de Resolución 4.4(1)/1 (Cg-19)</w:t>
        </w:r>
      </w:hyperlink>
      <w:r w:rsidR="002857C0" w:rsidRPr="001C5C6D">
        <w:rPr>
          <w:lang w:val="es-ES"/>
        </w:rPr>
        <w:t xml:space="preserve"> — Estrategia de prestación de servicios de la OMM y su </w:t>
      </w:r>
      <w:r w:rsidR="0077436A" w:rsidRPr="001C5C6D">
        <w:rPr>
          <w:lang w:val="es-ES"/>
        </w:rPr>
        <w:t>p</w:t>
      </w:r>
      <w:r w:rsidR="002857C0" w:rsidRPr="001C5C6D">
        <w:rPr>
          <w:lang w:val="es-ES"/>
        </w:rPr>
        <w:t>lan de aplicación,</w:t>
      </w:r>
    </w:p>
    <w:p w14:paraId="398A3DD7" w14:textId="6D343647" w:rsidR="002857C0" w:rsidRPr="001C5C6D" w:rsidRDefault="002857C0" w:rsidP="002857C0">
      <w:pPr>
        <w:pStyle w:val="WMOBodyText"/>
        <w:rPr>
          <w:i/>
          <w:iCs/>
          <w:lang w:val="es-ES"/>
        </w:rPr>
      </w:pPr>
      <w:r w:rsidRPr="001C5C6D">
        <w:rPr>
          <w:b/>
          <w:bCs/>
          <w:lang w:val="es-ES"/>
        </w:rPr>
        <w:t>Habiendo examinado</w:t>
      </w:r>
      <w:r w:rsidRPr="001C5C6D">
        <w:rPr>
          <w:lang w:val="es-ES"/>
        </w:rPr>
        <w:t xml:space="preserve"> la Estrategia de </w:t>
      </w:r>
      <w:r w:rsidR="0077436A" w:rsidRPr="001C5C6D">
        <w:rPr>
          <w:lang w:val="es-ES"/>
        </w:rPr>
        <w:t>D</w:t>
      </w:r>
      <w:r w:rsidRPr="001C5C6D">
        <w:rPr>
          <w:lang w:val="es-ES"/>
        </w:rPr>
        <w:t xml:space="preserve">esarrollo de </w:t>
      </w:r>
      <w:r w:rsidR="0077436A" w:rsidRPr="001C5C6D">
        <w:rPr>
          <w:lang w:val="es-ES"/>
        </w:rPr>
        <w:t>C</w:t>
      </w:r>
      <w:r w:rsidRPr="001C5C6D">
        <w:rPr>
          <w:lang w:val="es-ES"/>
        </w:rPr>
        <w:t>apacidad de la Organización Meteorológica Mundial (OMM),</w:t>
      </w:r>
    </w:p>
    <w:p w14:paraId="07733A59" w14:textId="48F37F9D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>Habiendo considerado</w:t>
      </w:r>
      <w:r w:rsidRPr="001C5C6D">
        <w:rPr>
          <w:lang w:val="es-ES"/>
        </w:rPr>
        <w:t xml:space="preserve"> la aprobación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por parte del Consejo Ejecutivo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de las recomendaciones de su Grupo de Expertos sobre Desarrollo de Capacidad</w:t>
      </w:r>
      <w:r w:rsidR="0015192B" w:rsidRPr="001C5C6D">
        <w:rPr>
          <w:lang w:val="es-ES"/>
        </w:rPr>
        <w:t xml:space="preserve"> (EC-CDP)</w:t>
      </w:r>
      <w:r w:rsidRPr="001C5C6D">
        <w:rPr>
          <w:lang w:val="es-ES"/>
        </w:rPr>
        <w:t>,</w:t>
      </w:r>
    </w:p>
    <w:p w14:paraId="6A92289E" w14:textId="074D15E3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Habiendo considerado </w:t>
      </w:r>
      <w:r w:rsidR="0015192B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la iniciativa Alertas Tempranas para Todos, así como las deficiencias </w:t>
      </w:r>
      <w:r w:rsidR="009453F1" w:rsidRPr="001C5C6D">
        <w:rPr>
          <w:lang w:val="es-ES"/>
        </w:rPr>
        <w:t xml:space="preserve">y las necesidades </w:t>
      </w:r>
      <w:r w:rsidRPr="001C5C6D">
        <w:rPr>
          <w:lang w:val="es-ES"/>
        </w:rPr>
        <w:t xml:space="preserve">de los Miembros </w:t>
      </w:r>
      <w:r w:rsidR="009453F1" w:rsidRPr="001C5C6D">
        <w:rPr>
          <w:lang w:val="es-ES"/>
        </w:rPr>
        <w:t>en materia de capacidad</w:t>
      </w:r>
      <w:r w:rsidRPr="001C5C6D">
        <w:rPr>
          <w:lang w:val="es-ES"/>
        </w:rPr>
        <w:t>,</w:t>
      </w:r>
    </w:p>
    <w:p w14:paraId="042D2FC3" w14:textId="021FEF0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Pr="001C5C6D">
        <w:rPr>
          <w:lang w:val="es-ES"/>
        </w:rPr>
        <w:t xml:space="preserve">el compromiso </w:t>
      </w:r>
      <w:r w:rsidR="00485217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las actividades de desarrollo de capacidad, puesto en evidencia en las distintas manifestaciones de apoyo a los Miembros mediante la movilización de recursos para reforzar los recursos humanos y los servicios de asesoramiento pertinentes;</w:t>
      </w:r>
    </w:p>
    <w:p w14:paraId="548DF0B4" w14:textId="6380611F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="004B12FE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el compromiso </w:t>
      </w:r>
      <w:r w:rsidR="004B12FE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 promoción de la iniciativa Alertas Tempranas para Todos y sus actividades conexas;</w:t>
      </w:r>
    </w:p>
    <w:p w14:paraId="64581150" w14:textId="4AEA3D81" w:rsidR="002857C0" w:rsidRPr="001C5C6D" w:rsidRDefault="002857C0" w:rsidP="002857C0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es-ES"/>
        </w:rPr>
      </w:pPr>
      <w:r w:rsidRPr="001C5C6D">
        <w:rPr>
          <w:b/>
          <w:bCs/>
          <w:lang w:val="es-ES"/>
        </w:rPr>
        <w:t>Invita a los Miembros</w:t>
      </w:r>
      <w:r w:rsidRPr="001C5C6D">
        <w:rPr>
          <w:lang w:val="es-ES"/>
        </w:rPr>
        <w:t>:</w:t>
      </w:r>
    </w:p>
    <w:p w14:paraId="219D27CB" w14:textId="7CA4ECB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C5DED" w:rsidRPr="001C5C6D">
        <w:rPr>
          <w:lang w:val="es-ES"/>
        </w:rPr>
        <w:t xml:space="preserve">a </w:t>
      </w:r>
      <w:r w:rsidR="002857C0" w:rsidRPr="001C5C6D">
        <w:rPr>
          <w:lang w:val="es-ES"/>
        </w:rPr>
        <w:t>movilizar los recursos humanos y técnicos necesarios para la ejecución de la iniciativa Alertas Tempranas para Todos;</w:t>
      </w:r>
    </w:p>
    <w:p w14:paraId="250C68A5" w14:textId="2B651BB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reforzar las contribuciones a l</w:t>
      </w:r>
      <w:r w:rsidR="003027E4">
        <w:rPr>
          <w:lang w:val="es-ES"/>
        </w:rPr>
        <w:t xml:space="preserve">a formulación </w:t>
      </w:r>
      <w:r w:rsidR="002857C0" w:rsidRPr="001C5C6D">
        <w:rPr>
          <w:lang w:val="es-ES"/>
        </w:rPr>
        <w:t xml:space="preserve">y la ejecución de políticas a nivel nacional con el objetivo de mejorar la utilización de los </w:t>
      </w:r>
      <w:r w:rsidR="00CD7FB2">
        <w:rPr>
          <w:lang w:val="es-ES"/>
        </w:rPr>
        <w:t xml:space="preserve">servicios y </w:t>
      </w:r>
      <w:r w:rsidR="002857C0" w:rsidRPr="001C5C6D">
        <w:rPr>
          <w:lang w:val="es-ES"/>
        </w:rPr>
        <w:t xml:space="preserve">productos de los </w:t>
      </w:r>
      <w:r w:rsidR="00BB64D4" w:rsidRPr="001C5C6D">
        <w:rPr>
          <w:lang w:val="es-ES"/>
        </w:rPr>
        <w:t>Servicios Meteorológicos e Hidrológicos Nacionales (</w:t>
      </w:r>
      <w:r w:rsidR="002857C0" w:rsidRPr="001C5C6D">
        <w:rPr>
          <w:lang w:val="es-ES"/>
        </w:rPr>
        <w:t>SMHN</w:t>
      </w:r>
      <w:r w:rsidR="00BB64D4" w:rsidRPr="001C5C6D">
        <w:rPr>
          <w:lang w:val="es-ES"/>
        </w:rPr>
        <w:t>)</w:t>
      </w:r>
      <w:r w:rsidR="002857C0" w:rsidRPr="001C5C6D">
        <w:rPr>
          <w:lang w:val="es-ES"/>
        </w:rPr>
        <w:t xml:space="preserve"> por parte de sus posibles beneficiarios;</w:t>
      </w:r>
    </w:p>
    <w:p w14:paraId="681749DF" w14:textId="5C14CC2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respaldar y fomentar la formulación de políticas a nivel nacional destinadas a mejorar la interacción con la sociedad civil;</w:t>
      </w:r>
    </w:p>
    <w:p w14:paraId="6079D83C" w14:textId="715E5C7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lastRenderedPageBreak/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8D55AC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adopción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por parte de todos los SMHN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de las normas y las prácticas recomendadas </w:t>
      </w:r>
      <w:r w:rsidR="00E91F56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OMM;</w:t>
      </w:r>
    </w:p>
    <w:p w14:paraId="3D696909" w14:textId="268B0C60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>trabajar de manera concertada en la elaboración de un marco institucional viable con el fin de fomentar colaboraciones con el sector privado y con otras partes interesadas que sean beneficiosas y eficaces para todos;</w:t>
      </w:r>
    </w:p>
    <w:p w14:paraId="0FEF660C" w14:textId="65D1392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6)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respaldar el desarrollo y el mantenimiento continuo de la infraestructura meteorológica e hidrológica como parte de la infraestructura general, </w:t>
      </w:r>
      <w:r w:rsidR="004931CE" w:rsidRPr="001C5C6D">
        <w:rPr>
          <w:lang w:val="es-ES"/>
        </w:rPr>
        <w:t xml:space="preserve">ordinaria </w:t>
      </w:r>
      <w:r w:rsidR="002857C0" w:rsidRPr="001C5C6D">
        <w:rPr>
          <w:lang w:val="es-ES"/>
        </w:rPr>
        <w:t xml:space="preserve">y </w:t>
      </w:r>
      <w:r w:rsidR="004931CE" w:rsidRPr="001C5C6D">
        <w:rPr>
          <w:lang w:val="es-ES"/>
        </w:rPr>
        <w:t>en evolución</w:t>
      </w:r>
      <w:r w:rsidR="00884153" w:rsidRPr="001C5C6D">
        <w:rPr>
          <w:lang w:val="es-ES"/>
        </w:rPr>
        <w:t>, a nivel nacional</w:t>
      </w:r>
      <w:r w:rsidR="002857C0" w:rsidRPr="001C5C6D">
        <w:rPr>
          <w:lang w:val="es-ES"/>
        </w:rPr>
        <w:t>;</w:t>
      </w:r>
    </w:p>
    <w:p w14:paraId="6E2AA3C9" w14:textId="68F6F99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7)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0470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considerar la posibilidad de aumentar el apoyo a las actividades mediante el establecimiento y la ejecución de proyectos bilaterales y multilaterales;</w:t>
      </w:r>
    </w:p>
    <w:p w14:paraId="74DA5685" w14:textId="33FC1679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8)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colaboración entre especialistas en ciencias sociales y SMHN, en particular a través de proyectos especiales;</w:t>
      </w:r>
    </w:p>
    <w:p w14:paraId="773619EF" w14:textId="440CA3FE" w:rsidR="002857C0" w:rsidRPr="001C5C6D" w:rsidRDefault="00AA007A" w:rsidP="00AA007A">
      <w:pPr>
        <w:pStyle w:val="WMOIndent2"/>
        <w:tabs>
          <w:tab w:val="clear" w:pos="1134"/>
        </w:tabs>
        <w:ind w:left="567"/>
        <w:jc w:val="both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9)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facilita</w:t>
      </w:r>
      <w:r w:rsidR="008B7787" w:rsidRPr="001C5C6D">
        <w:rPr>
          <w:lang w:val="es-ES"/>
        </w:rPr>
        <w:t>r</w:t>
      </w:r>
      <w:r w:rsidR="002857C0" w:rsidRPr="001C5C6D">
        <w:rPr>
          <w:lang w:val="es-ES"/>
        </w:rPr>
        <w:t xml:space="preserve"> y apoyar el establecimiento de redes científicas y la incorporación de personal multidisciplinario;</w:t>
      </w:r>
    </w:p>
    <w:p w14:paraId="718DDC22" w14:textId="1DCFCC1E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10)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promover la interacción entre las comunidades </w:t>
      </w:r>
      <w:r w:rsidRPr="001C5C6D">
        <w:rPr>
          <w:lang w:val="es-ES"/>
        </w:rPr>
        <w:t xml:space="preserve">del mundo </w:t>
      </w:r>
      <w:r w:rsidR="002857C0" w:rsidRPr="001C5C6D">
        <w:rPr>
          <w:lang w:val="es-ES"/>
        </w:rPr>
        <w:t xml:space="preserve">académico, </w:t>
      </w:r>
      <w:r w:rsidRPr="001C5C6D">
        <w:rPr>
          <w:lang w:val="es-ES"/>
        </w:rPr>
        <w:t>de</w:t>
      </w:r>
      <w:r w:rsidR="002857C0" w:rsidRPr="001C5C6D">
        <w:rPr>
          <w:lang w:val="es-ES"/>
        </w:rPr>
        <w:t>l</w:t>
      </w:r>
      <w:r w:rsidRPr="001C5C6D">
        <w:rPr>
          <w:lang w:val="es-ES"/>
        </w:rPr>
        <w:t xml:space="preserve"> sector de l</w:t>
      </w:r>
      <w:r w:rsidR="002857C0" w:rsidRPr="001C5C6D">
        <w:rPr>
          <w:lang w:val="es-ES"/>
        </w:rPr>
        <w:t xml:space="preserve">a investigación y </w:t>
      </w:r>
      <w:r w:rsidR="001A6F26" w:rsidRPr="001C5C6D">
        <w:rPr>
          <w:lang w:val="es-ES"/>
        </w:rPr>
        <w:t xml:space="preserve">del ámbito </w:t>
      </w:r>
      <w:r w:rsidR="002857C0" w:rsidRPr="001C5C6D">
        <w:rPr>
          <w:lang w:val="es-ES"/>
        </w:rPr>
        <w:t>opera</w:t>
      </w:r>
      <w:r w:rsidR="001A6F26" w:rsidRPr="001C5C6D">
        <w:rPr>
          <w:lang w:val="es-ES"/>
        </w:rPr>
        <w:t>tivo</w:t>
      </w:r>
      <w:r w:rsidR="002857C0" w:rsidRPr="001C5C6D">
        <w:rPr>
          <w:lang w:val="es-ES"/>
        </w:rPr>
        <w:t xml:space="preserve">, en particular mediante proyectos a escala nacional y regional, y fomentar la investigación interdisciplinaria en todos los niveles en </w:t>
      </w:r>
      <w:r w:rsidR="00F01F24" w:rsidRPr="001C5C6D">
        <w:rPr>
          <w:lang w:val="es-ES"/>
        </w:rPr>
        <w:t xml:space="preserve">aras </w:t>
      </w:r>
      <w:r w:rsidR="002857C0" w:rsidRPr="001C5C6D">
        <w:rPr>
          <w:lang w:val="es-ES"/>
        </w:rPr>
        <w:t>de la mejora de la prestación de servicios;</w:t>
      </w:r>
    </w:p>
    <w:p w14:paraId="6A42FD5C" w14:textId="77777777" w:rsidR="002857C0" w:rsidRPr="001C5C6D" w:rsidRDefault="002857C0" w:rsidP="002857C0">
      <w:pPr>
        <w:pStyle w:val="WMOIndent1"/>
        <w:rPr>
          <w:lang w:val="es-ES"/>
        </w:rPr>
      </w:pPr>
      <w:r w:rsidRPr="001C5C6D">
        <w:rPr>
          <w:b/>
          <w:bCs/>
          <w:lang w:val="es-ES"/>
        </w:rPr>
        <w:t>Solicita al Secretario General</w:t>
      </w:r>
      <w:r w:rsidRPr="001C5C6D">
        <w:rPr>
          <w:lang w:val="es-ES"/>
        </w:rPr>
        <w:t>:</w:t>
      </w:r>
    </w:p>
    <w:p w14:paraId="26FE99C0" w14:textId="0DC72019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1)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continúe con la movilización de los recursos necesarios en apoyo </w:t>
      </w:r>
      <w:r w:rsidR="00FC525E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iniciativa Alertas Tempranas para Todos;</w:t>
      </w:r>
    </w:p>
    <w:p w14:paraId="105D20BC" w14:textId="1A0110C3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2)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 cooperación regional y subregional para alcanzar los resultados necesarios para el desarrollo de capacidad;</w:t>
      </w:r>
    </w:p>
    <w:p w14:paraId="5FBD98CC" w14:textId="4C2EF262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3)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la colaboración entre </w:t>
      </w:r>
      <w:r w:rsidR="00FC525E" w:rsidRPr="001C5C6D">
        <w:rPr>
          <w:lang w:val="es-ES"/>
        </w:rPr>
        <w:t xml:space="preserve">los </w:t>
      </w:r>
      <w:r w:rsidR="002857C0" w:rsidRPr="001C5C6D">
        <w:rPr>
          <w:lang w:val="es-ES"/>
        </w:rPr>
        <w:t>asociados del Programa de Cooperación Voluntaria con vistas a la movilización de recursos para los SMHN;</w:t>
      </w:r>
    </w:p>
    <w:p w14:paraId="079BB569" w14:textId="1AAE59E8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4)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las actividades de tutoría mediante la participación de voluntarios en programas de intercambio entre distintos SMHN;</w:t>
      </w:r>
    </w:p>
    <w:p w14:paraId="7B8B34D0" w14:textId="41456F8A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5)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medidas </w:t>
      </w:r>
      <w:r w:rsidR="00934961" w:rsidRPr="001C5C6D">
        <w:rPr>
          <w:lang w:val="es-ES"/>
        </w:rPr>
        <w:t xml:space="preserve">en materia de </w:t>
      </w:r>
      <w:r w:rsidR="002857C0" w:rsidRPr="001C5C6D">
        <w:rPr>
          <w:lang w:val="es-ES"/>
        </w:rPr>
        <w:t xml:space="preserve">políticas que los gobiernos puedan tener en cuenta para </w:t>
      </w:r>
      <w:r w:rsidR="00265FF4" w:rsidRPr="001C5C6D">
        <w:rPr>
          <w:lang w:val="es-ES"/>
        </w:rPr>
        <w:t xml:space="preserve">potenciar </w:t>
      </w:r>
      <w:r w:rsidR="002857C0" w:rsidRPr="001C5C6D">
        <w:rPr>
          <w:lang w:val="es-ES"/>
        </w:rPr>
        <w:t xml:space="preserve">los beneficios socioeconómicos </w:t>
      </w:r>
      <w:r w:rsidR="00265FF4" w:rsidRPr="001C5C6D">
        <w:rPr>
          <w:lang w:val="es-ES"/>
        </w:rPr>
        <w:t xml:space="preserve">de </w:t>
      </w:r>
      <w:r w:rsidR="002857C0" w:rsidRPr="001C5C6D">
        <w:rPr>
          <w:lang w:val="es-ES"/>
        </w:rPr>
        <w:t>los SMHN para la población;</w:t>
      </w:r>
    </w:p>
    <w:p w14:paraId="26760E31" w14:textId="704A089F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6)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elabore material de orientación para a</w:t>
      </w:r>
      <w:r w:rsidR="00E87553" w:rsidRPr="001C5C6D">
        <w:rPr>
          <w:lang w:val="es-ES"/>
        </w:rPr>
        <w:t xml:space="preserve">yudar </w:t>
      </w:r>
      <w:r w:rsidR="002857C0" w:rsidRPr="001C5C6D">
        <w:rPr>
          <w:lang w:val="es-ES"/>
        </w:rPr>
        <w:t xml:space="preserve">a las partes interesadas </w:t>
      </w:r>
      <w:r w:rsidR="00E87553" w:rsidRPr="001C5C6D">
        <w:rPr>
          <w:lang w:val="es-ES"/>
        </w:rPr>
        <w:t xml:space="preserve">a </w:t>
      </w:r>
      <w:r w:rsidR="00413CF4" w:rsidRPr="001C5C6D">
        <w:rPr>
          <w:lang w:val="es-ES"/>
        </w:rPr>
        <w:t xml:space="preserve">casar </w:t>
      </w:r>
      <w:r w:rsidR="002857C0" w:rsidRPr="001C5C6D">
        <w:rPr>
          <w:lang w:val="es-ES"/>
        </w:rPr>
        <w:t>las necesidades rela</w:t>
      </w:r>
      <w:r w:rsidR="00F71F3C" w:rsidRPr="001C5C6D">
        <w:rPr>
          <w:lang w:val="es-ES"/>
        </w:rPr>
        <w:t>tivas a</w:t>
      </w:r>
      <w:r w:rsidR="002857C0" w:rsidRPr="001C5C6D">
        <w:rPr>
          <w:lang w:val="es-ES"/>
        </w:rPr>
        <w:t xml:space="preserve"> la investigación, los conocimientos adecuados a nivel regional, subregional y nacional, y las oportunidades de financiación;</w:t>
      </w:r>
    </w:p>
    <w:p w14:paraId="1A0B46BE" w14:textId="2234FA3B" w:rsidR="002857C0" w:rsidRPr="001C5C6D" w:rsidRDefault="002857C0" w:rsidP="002857C0">
      <w:pPr>
        <w:pStyle w:val="WMOIndent1"/>
        <w:tabs>
          <w:tab w:val="clear" w:pos="567"/>
        </w:tabs>
        <w:ind w:left="0" w:firstLine="0"/>
        <w:rPr>
          <w:lang w:val="es-ES"/>
        </w:rPr>
      </w:pPr>
      <w:r w:rsidRPr="001C5C6D">
        <w:rPr>
          <w:b/>
          <w:bCs/>
          <w:lang w:val="es-ES"/>
        </w:rPr>
        <w:t xml:space="preserve">Solicita </w:t>
      </w:r>
      <w:r w:rsidRPr="001C5C6D">
        <w:rPr>
          <w:lang w:val="es-ES"/>
        </w:rPr>
        <w:t>a las asociaciones regionales, las comisiones técnicas, la Junta de Investigación y el Grupo de Coordinación Hidrológica</w:t>
      </w:r>
      <w:r w:rsidR="00E87553" w:rsidRPr="001C5C6D">
        <w:rPr>
          <w:lang w:val="es-ES"/>
        </w:rPr>
        <w:t xml:space="preserve"> que</w:t>
      </w:r>
      <w:r w:rsidRPr="001C5C6D">
        <w:rPr>
          <w:lang w:val="es-ES"/>
        </w:rPr>
        <w:t>, en el marco del Plan Estratégico de la OMM</w:t>
      </w:r>
      <w:r w:rsidR="00B7227F" w:rsidRPr="001C5C6D">
        <w:rPr>
          <w:lang w:val="es-ES"/>
        </w:rPr>
        <w:t>, entre otros</w:t>
      </w:r>
      <w:r w:rsidRPr="001C5C6D">
        <w:rPr>
          <w:lang w:val="es-ES"/>
        </w:rPr>
        <w:t>:</w:t>
      </w:r>
    </w:p>
    <w:p w14:paraId="3DA5B1CD" w14:textId="3F57B2C8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armonicen sus respectiv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</w:t>
      </w:r>
      <w:r w:rsidR="00B7227F" w:rsidRPr="001C5C6D">
        <w:rPr>
          <w:lang w:val="es-ES"/>
        </w:rPr>
        <w:t xml:space="preserve">iniciativas </w:t>
      </w:r>
      <w:r w:rsidR="002857C0" w:rsidRPr="001C5C6D">
        <w:rPr>
          <w:lang w:val="es-ES"/>
        </w:rPr>
        <w:t>desplegad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en pro del desarrollo de capacidad con la Estrategia de Desarrollo de Capacidad de la OMM, </w:t>
      </w:r>
      <w:r w:rsidR="00874375">
        <w:rPr>
          <w:lang w:val="es-ES"/>
        </w:rPr>
        <w:t xml:space="preserve">a fin </w:t>
      </w:r>
      <w:r w:rsidR="002857C0" w:rsidRPr="001C5C6D">
        <w:rPr>
          <w:lang w:val="es-ES"/>
        </w:rPr>
        <w:t>de velar por la coherencia de los proyectos y las actividades acordes</w:t>
      </w:r>
      <w:r w:rsidR="00191299" w:rsidRPr="001C5C6D">
        <w:rPr>
          <w:lang w:val="es-ES"/>
        </w:rPr>
        <w:t xml:space="preserve"> en toda la </w:t>
      </w:r>
      <w:r w:rsidR="006A0611" w:rsidRPr="001C5C6D">
        <w:rPr>
          <w:lang w:val="es-ES"/>
        </w:rPr>
        <w:t>O</w:t>
      </w:r>
      <w:r w:rsidR="00191299" w:rsidRPr="001C5C6D">
        <w:rPr>
          <w:lang w:val="es-ES"/>
        </w:rPr>
        <w:t>rganización</w:t>
      </w:r>
      <w:r w:rsidR="002857C0" w:rsidRPr="001C5C6D">
        <w:rPr>
          <w:lang w:val="es-ES"/>
        </w:rPr>
        <w:t>;</w:t>
      </w:r>
    </w:p>
    <w:p w14:paraId="18A2E9F4" w14:textId="421FCA8B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 xml:space="preserve">lleven a cabo una encuesta </w:t>
      </w:r>
      <w:r w:rsidR="00015725" w:rsidRPr="001C5C6D">
        <w:rPr>
          <w:lang w:val="es-ES"/>
        </w:rPr>
        <w:t xml:space="preserve">sobre </w:t>
      </w:r>
      <w:r w:rsidR="002857C0" w:rsidRPr="001C5C6D">
        <w:rPr>
          <w:lang w:val="es-ES"/>
        </w:rPr>
        <w:t>la infraestructura disponible para dar apoyo a la prestación de servicios desde la perspectiva de sus respectivos dominios operativos;</w:t>
      </w:r>
    </w:p>
    <w:p w14:paraId="3CF5FF5F" w14:textId="58AA1222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lastRenderedPageBreak/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determinen lo que cada una de esas entidades puede aportar al proceso de transición de la investigación a las operaciones y el modo en que cada una puede contribuir a ese proceso, entre otras cosas, al definir estrategias para promover el desarrollo de capacidad y las capacidades para la prestación de servicios a nivel regional;</w:t>
      </w:r>
    </w:p>
    <w:p w14:paraId="4452AF29" w14:textId="21FFB37A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fomenten las iniciativas de movilización de recursos en co</w:t>
      </w:r>
      <w:r w:rsidR="004B5491" w:rsidRPr="001C5C6D">
        <w:rPr>
          <w:lang w:val="es-ES"/>
        </w:rPr>
        <w:t xml:space="preserve">ordinación </w:t>
      </w:r>
      <w:r w:rsidR="002857C0" w:rsidRPr="001C5C6D">
        <w:rPr>
          <w:lang w:val="es-ES"/>
        </w:rPr>
        <w:t>con la Secretaría;</w:t>
      </w:r>
    </w:p>
    <w:p w14:paraId="331694F5" w14:textId="33657DAD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proporcionen el apoyo técnico necesario para la ejecución de la iniciativa Alertas Tempranas para Todos.</w:t>
      </w:r>
    </w:p>
    <w:p w14:paraId="045D4569" w14:textId="77777777" w:rsidR="002857C0" w:rsidRPr="001C5C6D" w:rsidRDefault="002857C0" w:rsidP="002857C0">
      <w:pPr>
        <w:pStyle w:val="WMOBodyText"/>
        <w:jc w:val="center"/>
        <w:rPr>
          <w:lang w:val="es-ES"/>
        </w:rPr>
      </w:pPr>
      <w:r w:rsidRPr="001C5C6D">
        <w:rPr>
          <w:lang w:val="es-ES"/>
        </w:rPr>
        <w:t>_______________</w:t>
      </w:r>
    </w:p>
    <w:p w14:paraId="093C8EC9" w14:textId="5C29023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lang w:val="es-ES"/>
        </w:rPr>
        <w:t xml:space="preserve">Véase el documento </w:t>
      </w:r>
      <w:hyperlink r:id="rId17" w:history="1">
        <w:r w:rsidRPr="001C5C6D">
          <w:rPr>
            <w:rStyle w:val="Hyperlink"/>
            <w:lang w:val="es-ES"/>
          </w:rPr>
          <w:t>Cg-19/INF. 4.4(3)</w:t>
        </w:r>
      </w:hyperlink>
      <w:r w:rsidRPr="001C5C6D">
        <w:rPr>
          <w:lang w:val="es-ES"/>
        </w:rPr>
        <w:t xml:space="preserve"> para </w:t>
      </w:r>
      <w:r w:rsidR="003265D1" w:rsidRPr="001C5C6D">
        <w:rPr>
          <w:lang w:val="es-ES"/>
        </w:rPr>
        <w:t xml:space="preserve">obtener </w:t>
      </w:r>
      <w:r w:rsidRPr="001C5C6D">
        <w:rPr>
          <w:lang w:val="es-ES"/>
        </w:rPr>
        <w:t>más información.</w:t>
      </w:r>
    </w:p>
    <w:p w14:paraId="49A8237F" w14:textId="13DD1F39" w:rsidR="00B01406" w:rsidRPr="001C5C6D" w:rsidRDefault="00B01406" w:rsidP="002857C0">
      <w:pPr>
        <w:pStyle w:val="WMOBodyText"/>
        <w:rPr>
          <w:lang w:val="es-ES"/>
        </w:rPr>
      </w:pPr>
    </w:p>
    <w:sectPr w:rsidR="00B01406" w:rsidRPr="001C5C6D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653A" w14:textId="77777777" w:rsidR="000104B1" w:rsidRDefault="000104B1">
      <w:r>
        <w:separator/>
      </w:r>
    </w:p>
    <w:p w14:paraId="192F5936" w14:textId="77777777" w:rsidR="000104B1" w:rsidRDefault="000104B1"/>
    <w:p w14:paraId="487E18E6" w14:textId="77777777" w:rsidR="000104B1" w:rsidRDefault="000104B1"/>
  </w:endnote>
  <w:endnote w:type="continuationSeparator" w:id="0">
    <w:p w14:paraId="6E0DC236" w14:textId="77777777" w:rsidR="000104B1" w:rsidRDefault="000104B1">
      <w:r>
        <w:continuationSeparator/>
      </w:r>
    </w:p>
    <w:p w14:paraId="20E0889B" w14:textId="77777777" w:rsidR="000104B1" w:rsidRDefault="000104B1"/>
    <w:p w14:paraId="60E566DE" w14:textId="77777777" w:rsidR="000104B1" w:rsidRDefault="0001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8DAC" w14:textId="77777777" w:rsidR="000104B1" w:rsidRDefault="000104B1">
      <w:r>
        <w:separator/>
      </w:r>
    </w:p>
  </w:footnote>
  <w:footnote w:type="continuationSeparator" w:id="0">
    <w:p w14:paraId="75E08068" w14:textId="77777777" w:rsidR="000104B1" w:rsidRDefault="000104B1">
      <w:r>
        <w:continuationSeparator/>
      </w:r>
    </w:p>
    <w:p w14:paraId="40AB1A41" w14:textId="77777777" w:rsidR="000104B1" w:rsidRDefault="000104B1"/>
    <w:p w14:paraId="7F1B0ED8" w14:textId="77777777" w:rsidR="000104B1" w:rsidRDefault="0001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DDCC" w14:textId="23835CC8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CE42AC">
      <w:t>4.4(3)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86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3B"/>
    <w:multiLevelType w:val="hybridMultilevel"/>
    <w:tmpl w:val="E0468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9F3"/>
    <w:multiLevelType w:val="hybridMultilevel"/>
    <w:tmpl w:val="313068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B5FEE"/>
    <w:multiLevelType w:val="hybridMultilevel"/>
    <w:tmpl w:val="F224D9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5D9B"/>
    <w:multiLevelType w:val="hybridMultilevel"/>
    <w:tmpl w:val="1E308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63871877">
    <w:abstractNumId w:val="0"/>
  </w:num>
  <w:num w:numId="2" w16cid:durableId="1405840057">
    <w:abstractNumId w:val="3"/>
  </w:num>
  <w:num w:numId="3" w16cid:durableId="1748189567">
    <w:abstractNumId w:val="2"/>
  </w:num>
  <w:num w:numId="4" w16cid:durableId="11455086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2"/>
    <w:rsid w:val="00001E4F"/>
    <w:rsid w:val="0000502B"/>
    <w:rsid w:val="000104B1"/>
    <w:rsid w:val="00015725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A16"/>
    <w:rsid w:val="00072F17"/>
    <w:rsid w:val="000806D8"/>
    <w:rsid w:val="00082C80"/>
    <w:rsid w:val="00083847"/>
    <w:rsid w:val="00083C36"/>
    <w:rsid w:val="00095E48"/>
    <w:rsid w:val="000A3D92"/>
    <w:rsid w:val="000A69BF"/>
    <w:rsid w:val="000C225A"/>
    <w:rsid w:val="000C6781"/>
    <w:rsid w:val="000D51CF"/>
    <w:rsid w:val="000E0B9D"/>
    <w:rsid w:val="000E488E"/>
    <w:rsid w:val="000F5E49"/>
    <w:rsid w:val="000F7A87"/>
    <w:rsid w:val="00104012"/>
    <w:rsid w:val="00105D2E"/>
    <w:rsid w:val="00111BFD"/>
    <w:rsid w:val="0011498B"/>
    <w:rsid w:val="00120147"/>
    <w:rsid w:val="00123140"/>
    <w:rsid w:val="001238F2"/>
    <w:rsid w:val="00123D94"/>
    <w:rsid w:val="00125499"/>
    <w:rsid w:val="00134EE6"/>
    <w:rsid w:val="0015192B"/>
    <w:rsid w:val="001527A3"/>
    <w:rsid w:val="00156F9B"/>
    <w:rsid w:val="00157949"/>
    <w:rsid w:val="0016243C"/>
    <w:rsid w:val="00163BA3"/>
    <w:rsid w:val="00166B31"/>
    <w:rsid w:val="00172A8F"/>
    <w:rsid w:val="00180771"/>
    <w:rsid w:val="00191299"/>
    <w:rsid w:val="001930A3"/>
    <w:rsid w:val="00196EB8"/>
    <w:rsid w:val="001A0388"/>
    <w:rsid w:val="001A341E"/>
    <w:rsid w:val="001A6F26"/>
    <w:rsid w:val="001B0EA6"/>
    <w:rsid w:val="001B198E"/>
    <w:rsid w:val="001B1CDF"/>
    <w:rsid w:val="001B56F4"/>
    <w:rsid w:val="001C5462"/>
    <w:rsid w:val="001C5C6D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5FF4"/>
    <w:rsid w:val="00266262"/>
    <w:rsid w:val="00270480"/>
    <w:rsid w:val="002779AF"/>
    <w:rsid w:val="002823D8"/>
    <w:rsid w:val="0028531A"/>
    <w:rsid w:val="00285446"/>
    <w:rsid w:val="002857C0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E4"/>
    <w:rsid w:val="003027F9"/>
    <w:rsid w:val="0030402C"/>
    <w:rsid w:val="00314D5D"/>
    <w:rsid w:val="00320009"/>
    <w:rsid w:val="0032424A"/>
    <w:rsid w:val="003245D3"/>
    <w:rsid w:val="003265D1"/>
    <w:rsid w:val="003306E1"/>
    <w:rsid w:val="00330AA3"/>
    <w:rsid w:val="00334987"/>
    <w:rsid w:val="0033678A"/>
    <w:rsid w:val="00342E34"/>
    <w:rsid w:val="00344F8D"/>
    <w:rsid w:val="00365B12"/>
    <w:rsid w:val="00371CF1"/>
    <w:rsid w:val="003750C1"/>
    <w:rsid w:val="00380AF7"/>
    <w:rsid w:val="00383F53"/>
    <w:rsid w:val="00384C75"/>
    <w:rsid w:val="00394A05"/>
    <w:rsid w:val="00397770"/>
    <w:rsid w:val="00397880"/>
    <w:rsid w:val="00397D08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075EB"/>
    <w:rsid w:val="0041078D"/>
    <w:rsid w:val="00413CF4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85217"/>
    <w:rsid w:val="0049253B"/>
    <w:rsid w:val="004931CE"/>
    <w:rsid w:val="004A140B"/>
    <w:rsid w:val="004A6403"/>
    <w:rsid w:val="004B12FE"/>
    <w:rsid w:val="004B5491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A6D74"/>
    <w:rsid w:val="005B0AE2"/>
    <w:rsid w:val="005B1F2C"/>
    <w:rsid w:val="005B5F3C"/>
    <w:rsid w:val="005D03D9"/>
    <w:rsid w:val="005D1EE8"/>
    <w:rsid w:val="005D56AE"/>
    <w:rsid w:val="005D666D"/>
    <w:rsid w:val="005E3A59"/>
    <w:rsid w:val="005F705B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0611"/>
    <w:rsid w:val="006A1B33"/>
    <w:rsid w:val="006A492A"/>
    <w:rsid w:val="006B5C72"/>
    <w:rsid w:val="006D0310"/>
    <w:rsid w:val="006D2009"/>
    <w:rsid w:val="006D5576"/>
    <w:rsid w:val="006E766D"/>
    <w:rsid w:val="006F4B29"/>
    <w:rsid w:val="006F5FB3"/>
    <w:rsid w:val="006F6CE9"/>
    <w:rsid w:val="007029D5"/>
    <w:rsid w:val="00704704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36A"/>
    <w:rsid w:val="007744D2"/>
    <w:rsid w:val="00786136"/>
    <w:rsid w:val="00796C69"/>
    <w:rsid w:val="007976BF"/>
    <w:rsid w:val="007A76E1"/>
    <w:rsid w:val="007A7971"/>
    <w:rsid w:val="007C212A"/>
    <w:rsid w:val="007C5DED"/>
    <w:rsid w:val="007D0A6D"/>
    <w:rsid w:val="007D689D"/>
    <w:rsid w:val="007E4894"/>
    <w:rsid w:val="007E7D21"/>
    <w:rsid w:val="007F482F"/>
    <w:rsid w:val="007F7C94"/>
    <w:rsid w:val="0080398D"/>
    <w:rsid w:val="00806385"/>
    <w:rsid w:val="00807CC5"/>
    <w:rsid w:val="00814CC6"/>
    <w:rsid w:val="00823CA2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4375"/>
    <w:rsid w:val="00884153"/>
    <w:rsid w:val="00885063"/>
    <w:rsid w:val="0089601F"/>
    <w:rsid w:val="008A7313"/>
    <w:rsid w:val="008A7D91"/>
    <w:rsid w:val="008B7787"/>
    <w:rsid w:val="008B7FC7"/>
    <w:rsid w:val="008C4337"/>
    <w:rsid w:val="008C4F06"/>
    <w:rsid w:val="008C5D94"/>
    <w:rsid w:val="008D34AF"/>
    <w:rsid w:val="008D55AC"/>
    <w:rsid w:val="008E1E4A"/>
    <w:rsid w:val="008E20CF"/>
    <w:rsid w:val="008F0615"/>
    <w:rsid w:val="008F103E"/>
    <w:rsid w:val="008F1FDB"/>
    <w:rsid w:val="008F36FB"/>
    <w:rsid w:val="0090427F"/>
    <w:rsid w:val="009201DC"/>
    <w:rsid w:val="00920506"/>
    <w:rsid w:val="00931DEB"/>
    <w:rsid w:val="00933957"/>
    <w:rsid w:val="00934961"/>
    <w:rsid w:val="009416A3"/>
    <w:rsid w:val="009453F1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2916"/>
    <w:rsid w:val="009B6697"/>
    <w:rsid w:val="009C2EA4"/>
    <w:rsid w:val="009C4C04"/>
    <w:rsid w:val="009D5D60"/>
    <w:rsid w:val="009E2BBD"/>
    <w:rsid w:val="009F7566"/>
    <w:rsid w:val="00A06BFE"/>
    <w:rsid w:val="00A1017C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2B66"/>
    <w:rsid w:val="00A95415"/>
    <w:rsid w:val="00AA007A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649DE"/>
    <w:rsid w:val="00B7227F"/>
    <w:rsid w:val="00B72444"/>
    <w:rsid w:val="00B92880"/>
    <w:rsid w:val="00B93B62"/>
    <w:rsid w:val="00B953D1"/>
    <w:rsid w:val="00BA30D0"/>
    <w:rsid w:val="00BA6E7D"/>
    <w:rsid w:val="00BB0D32"/>
    <w:rsid w:val="00BB64D4"/>
    <w:rsid w:val="00BC6F2F"/>
    <w:rsid w:val="00BC76B5"/>
    <w:rsid w:val="00BD5420"/>
    <w:rsid w:val="00C04BD2"/>
    <w:rsid w:val="00C13EEC"/>
    <w:rsid w:val="00C14689"/>
    <w:rsid w:val="00C156A4"/>
    <w:rsid w:val="00C20ED2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C62B3"/>
    <w:rsid w:val="00CC79C3"/>
    <w:rsid w:val="00CD0549"/>
    <w:rsid w:val="00CD536B"/>
    <w:rsid w:val="00CD7FB2"/>
    <w:rsid w:val="00CE42AC"/>
    <w:rsid w:val="00CF40BF"/>
    <w:rsid w:val="00D008F2"/>
    <w:rsid w:val="00D05E6F"/>
    <w:rsid w:val="00D14624"/>
    <w:rsid w:val="00D16FD1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278B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87553"/>
    <w:rsid w:val="00E91F56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1F24"/>
    <w:rsid w:val="00F0267E"/>
    <w:rsid w:val="00F11B47"/>
    <w:rsid w:val="00F25D8D"/>
    <w:rsid w:val="00F44CCB"/>
    <w:rsid w:val="00F474C9"/>
    <w:rsid w:val="00F5126B"/>
    <w:rsid w:val="00F54EA3"/>
    <w:rsid w:val="00F56773"/>
    <w:rsid w:val="00F5693C"/>
    <w:rsid w:val="00F61675"/>
    <w:rsid w:val="00F6686B"/>
    <w:rsid w:val="00F67F74"/>
    <w:rsid w:val="00F712B3"/>
    <w:rsid w:val="00F71F3C"/>
    <w:rsid w:val="00F73DE3"/>
    <w:rsid w:val="00F744BF"/>
    <w:rsid w:val="00F751B2"/>
    <w:rsid w:val="00F7716C"/>
    <w:rsid w:val="00F77219"/>
    <w:rsid w:val="00F84DD2"/>
    <w:rsid w:val="00FA4ECF"/>
    <w:rsid w:val="00FB0872"/>
    <w:rsid w:val="00FB54CC"/>
    <w:rsid w:val="00FC009F"/>
    <w:rsid w:val="00FC525E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5E757"/>
  <w15:docId w15:val="{8274437B-653F-DD49-94FD-81E7CB7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3" TargetMode="External"/><Relationship Id="rId17" Type="http://schemas.openxmlformats.org/officeDocument/2006/relationships/hyperlink" Target="https://meetings.wmo.int/Cg-19/_layouts/15/WopiFrame.aspx?sourcedoc=%7b4B8A5714-8721-4B1A-AF51-43AFD773DE1E%7d&amp;file=Cg-19-INF04-4(3)-OTHER-CAPACITY-DEVELOPMENT-MATTERS_es-MT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898D-C899-4FC5-ACCC-6CB40DBEF119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1462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9490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69</cp:revision>
  <cp:lastPrinted>2013-03-12T09:27:00Z</cp:lastPrinted>
  <dcterms:created xsi:type="dcterms:W3CDTF">2023-04-21T06:31:00Z</dcterms:created>
  <dcterms:modified xsi:type="dcterms:W3CDTF">2023-05-01T08:00:00Z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